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C17">
      <w:pPr>
        <w:ind w:firstLine="4860"/>
        <w:jc w:val="right"/>
      </w:pPr>
      <w:r>
        <w:t xml:space="preserve">Муқобил энергия манбаларидан фойдаланган ҳолда энергия таъминотига </w:t>
      </w:r>
    </w:p>
    <w:p w:rsidR="00000000" w:rsidRDefault="00774C17">
      <w:pPr>
        <w:ind w:firstLine="4860"/>
        <w:jc w:val="right"/>
      </w:pPr>
      <w:r>
        <w:t xml:space="preserve">оид энг яхши лойиҳа бўйича танлов тўғрисидаги низомга </w:t>
      </w:r>
    </w:p>
    <w:p w:rsidR="00000000" w:rsidRDefault="00774C17">
      <w:pPr>
        <w:ind w:firstLine="4860"/>
        <w:jc w:val="right"/>
        <w:rPr>
          <w:b/>
        </w:rPr>
      </w:pPr>
      <w:r>
        <w:rPr>
          <w:b/>
        </w:rPr>
        <w:t xml:space="preserve">2 ИЛОВА </w:t>
      </w:r>
    </w:p>
    <w:p w:rsidR="00000000" w:rsidRDefault="00774C17">
      <w:pPr>
        <w:ind w:left="4860"/>
      </w:pPr>
    </w:p>
    <w:p w:rsidR="00000000" w:rsidRDefault="00774C17">
      <w:pPr>
        <w:ind w:left="4860"/>
      </w:pPr>
    </w:p>
    <w:p w:rsidR="00000000" w:rsidRDefault="00774C17">
      <w:pPr>
        <w:jc w:val="center"/>
        <w:rPr>
          <w:sz w:val="28"/>
          <w:szCs w:val="28"/>
        </w:rPr>
      </w:pPr>
    </w:p>
    <w:p w:rsidR="00000000" w:rsidRDefault="00774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Лойиҳавий буюртма шакли </w:t>
      </w:r>
    </w:p>
    <w:p w:rsidR="00000000" w:rsidRDefault="00774C17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8"/>
        <w:gridCol w:w="9022"/>
      </w:tblGrid>
      <w:tr w:rsidR="0000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1.</w:t>
            </w: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Лойиҳанинг қисқача баёни. Техник параметрлари, инновациявийлиги.</w:t>
            </w:r>
          </w:p>
          <w:p w:rsidR="00000000" w:rsidRDefault="00774C17"/>
          <w:p w:rsidR="00000000" w:rsidRDefault="00774C17"/>
          <w:p w:rsidR="00000000" w:rsidRDefault="00774C17"/>
          <w:p w:rsidR="00000000" w:rsidRDefault="00774C17"/>
        </w:tc>
      </w:tr>
      <w:tr w:rsidR="00000000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2.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Ускуна комплектация</w:t>
            </w:r>
            <w:r>
              <w:t>си, маҳаллий бозорда модуллар ва бутловчи қисмларнинг мавжудлиги.</w:t>
            </w:r>
          </w:p>
          <w:p w:rsidR="00000000" w:rsidRDefault="00774C17"/>
          <w:p w:rsidR="00000000" w:rsidRDefault="00774C17"/>
          <w:p w:rsidR="00000000" w:rsidRDefault="00774C17"/>
        </w:tc>
      </w:tr>
      <w:tr w:rsidR="00000000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3.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Бутловчи қисмлар, модуллар ва материалларнинг қиймати.</w:t>
            </w:r>
          </w:p>
          <w:p w:rsidR="00000000" w:rsidRDefault="00774C17"/>
          <w:p w:rsidR="00000000" w:rsidRDefault="00774C17"/>
          <w:p w:rsidR="00000000" w:rsidRDefault="00774C17"/>
        </w:tc>
      </w:tr>
      <w:tr w:rsidR="00000000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 xml:space="preserve">4. 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Лойиҳани амалга ошириш харажатлари сметаси.</w:t>
            </w:r>
          </w:p>
          <w:p w:rsidR="00000000" w:rsidRDefault="00774C17"/>
          <w:p w:rsidR="00000000" w:rsidRDefault="00774C17"/>
          <w:p w:rsidR="00000000" w:rsidRDefault="00774C17"/>
        </w:tc>
      </w:tr>
      <w:tr w:rsidR="00000000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5.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Ускунанинг йиғилган ҳолатининг схематик таърифи. Иш тамойилининг таър</w:t>
            </w:r>
            <w:r>
              <w:t>ифи.</w:t>
            </w:r>
          </w:p>
          <w:p w:rsidR="00000000" w:rsidRDefault="00774C17"/>
          <w:p w:rsidR="00000000" w:rsidRDefault="00774C17"/>
          <w:p w:rsidR="00000000" w:rsidRDefault="00774C17"/>
        </w:tc>
      </w:tr>
      <w:tr w:rsidR="00000000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 xml:space="preserve">6. 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Монтаж ва эксплуатация бўйича йўл-йўриқлар.</w:t>
            </w:r>
          </w:p>
          <w:p w:rsidR="00000000" w:rsidRDefault="00774C17"/>
          <w:p w:rsidR="00000000" w:rsidRDefault="00774C17"/>
          <w:p w:rsidR="00000000" w:rsidRDefault="00774C17"/>
          <w:p w:rsidR="00000000" w:rsidRDefault="00774C17"/>
        </w:tc>
      </w:tr>
      <w:tr w:rsidR="00000000">
        <w:trPr>
          <w:trHeight w:val="1421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7.</w:t>
            </w:r>
          </w:p>
        </w:tc>
        <w:tc>
          <w:tcPr>
            <w:tcW w:w="9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Танлов иштирокчиси ҳақида маълумот.</w:t>
            </w:r>
          </w:p>
        </w:tc>
      </w:tr>
    </w:tbl>
    <w:p w:rsidR="00000000" w:rsidRDefault="00774C17">
      <w:pPr>
        <w:jc w:val="center"/>
        <w:rPr>
          <w:b/>
          <w:sz w:val="28"/>
          <w:szCs w:val="28"/>
        </w:rPr>
      </w:pPr>
    </w:p>
    <w:p w:rsidR="00000000" w:rsidRDefault="00774C17">
      <w:pPr>
        <w:jc w:val="center"/>
        <w:rPr>
          <w:b/>
          <w:sz w:val="28"/>
          <w:szCs w:val="28"/>
        </w:rPr>
      </w:pPr>
    </w:p>
    <w:p w:rsidR="00000000" w:rsidRDefault="00774C17">
      <w:pPr>
        <w:jc w:val="center"/>
        <w:rPr>
          <w:b/>
          <w:sz w:val="28"/>
          <w:szCs w:val="28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lang w:val="en-US"/>
        </w:rPr>
      </w:pPr>
    </w:p>
    <w:p w:rsidR="00000000" w:rsidRDefault="00774C17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Баҳолаш мезонлари – 1-йўналиш</w:t>
      </w:r>
    </w:p>
    <w:p w:rsidR="00000000" w:rsidRDefault="00774C17">
      <w:pPr>
        <w:rPr>
          <w:lang w:val="uz-Cyrl-UZ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738"/>
        <w:gridCol w:w="5382"/>
        <w:gridCol w:w="3809"/>
      </w:tblGrid>
      <w:tr w:rsidR="0000000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Т/р№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Мезонларнинг номланиши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Изоҳ</w:t>
            </w: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1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Лойиҳавий ечим  уй хўжалигини   1 кВт/с электр энергияси ва 100 литр ҳа</w:t>
            </w:r>
            <w:r>
              <w:rPr>
                <w:sz w:val="22"/>
                <w:szCs w:val="22"/>
              </w:rPr>
              <w:t xml:space="preserve">жмида иссиқ сув билан таъминлаши зарур.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2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Лойиҳани жорий этишга тайёрлиги.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3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 неча моделлар ва ишлаб чиқарувчиларни кўрсатган ҳолда бутловчи қисмларнинг ўзига хос жиҳатлари мавжудлиги.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 xml:space="preserve">4 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Фойдаланишнинг энг қисқа муддати: фотоэлектр ускунаси - 10</w:t>
            </w:r>
            <w:r>
              <w:rPr>
                <w:sz w:val="22"/>
                <w:szCs w:val="22"/>
              </w:rPr>
              <w:t xml:space="preserve"> йил, сувни иситиш ускунаси - 15 йил.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5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Фотоэлектрик модуллар ва қуёш  коллекторларининг  25 мм.гача ҳажмли дўлга чидамлилиги ва яшин қайтаргичнинг мавжудлиги.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6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Ускуналарнинг модуллилиги, монтажи ва   эксплуатациясининг қулайлии, тушунарли ёзилган йў</w:t>
            </w:r>
            <w:r>
              <w:rPr>
                <w:sz w:val="22"/>
                <w:szCs w:val="22"/>
              </w:rPr>
              <w:t>л-йўриқнинг мавжудлиги.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7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Бутловчи қисмлар ва материаллар етказиб берилганидан сўнг  монтаж қилиш ва ишга тушириш муддати.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 балли шкала бўйича баҳоланади, 5 балл –  энг қисқа таклиф қилинган мудат)</w:t>
            </w:r>
          </w:p>
        </w:tc>
      </w:tr>
      <w:tr w:rsidR="00000000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8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Лойиҳавий ечим қиймати. Бюджетни ҳисоб-китоб қилишд</w:t>
            </w:r>
            <w:r>
              <w:rPr>
                <w:sz w:val="22"/>
                <w:szCs w:val="22"/>
              </w:rPr>
              <w:t xml:space="preserve">а  Ўзбекистондаги нархлардан келиб чиқиш. Нархлар таъминотчиларнинг тижорий таклифлари билан тасдиқланиши керак. 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 балли шкала бўйича баҳоланади, 5 балл –  энг арзон нарх)</w:t>
            </w:r>
          </w:p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774C17"/>
    <w:p w:rsidR="00000000" w:rsidRDefault="00774C17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Баҳолаш мезонлари -2-йўналиш </w:t>
      </w:r>
    </w:p>
    <w:p w:rsidR="00000000" w:rsidRDefault="00774C17">
      <w:pPr>
        <w:rPr>
          <w:lang w:val="uz-Cyrl-UZ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844"/>
        <w:gridCol w:w="5593"/>
        <w:gridCol w:w="3492"/>
      </w:tblGrid>
      <w:tr w:rsidR="0000000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Т/Р№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Мезоннинг номланиши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74C17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Изоҳ</w:t>
            </w: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1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Лойиҳ</w:t>
            </w:r>
            <w:r>
              <w:t>авий ечим  30000 бошли паррандачилик фабрикаси ёки 30 бош йирик қора молли фермага мўлжалланган бўлиши керак.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2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Барча чиқиндилар биогаз ва биоўғитлар олиш мақсадида қайта ишланиши керак.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3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Лойиҳавий ечим ферма ёки паррандачилик фабрикасининг паррандала</w:t>
            </w:r>
            <w:r>
              <w:t xml:space="preserve">р/чорва моллари учун хоналарни иситиш, хоналарни ва ҳудудни ёритиш, иссиқ сув таъминотига оид эҳтиёжларини тўлиқ қондирилишини таъминлаши зарур.    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 xml:space="preserve">4 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>Иссиқлик энергияси ва электр энергияси бўйича самарадорлик ҳисоб-китоб билан тасдиқланган бўлиши зарур</w:t>
            </w:r>
            <w:r>
              <w:t>.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5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 xml:space="preserve">Биоўғитларнинг қаттиқ ва суюқ фракцияларини ажратиш  учун ускуна билан жиҳозланган бўлиши керак.  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  <w:tr w:rsidR="00000000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  <w:jc w:val="center"/>
            </w:pPr>
            <w:r>
              <w:t>6</w:t>
            </w:r>
          </w:p>
        </w:tc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774C17">
            <w:pPr>
              <w:snapToGrid w:val="0"/>
            </w:pPr>
            <w:r>
              <w:t xml:space="preserve">Фойдаланиш хавфсизлиги, жараённи назорат қилиш, ёнғин, электр, санитария ва экологик хавфсизлиги бўйича ҳужжатлари бўлиши керак.   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4C17">
            <w:pPr>
              <w:snapToGrid w:val="0"/>
            </w:pPr>
          </w:p>
        </w:tc>
      </w:tr>
    </w:tbl>
    <w:p w:rsidR="00000000" w:rsidRDefault="00774C17"/>
    <w:p w:rsidR="00000000" w:rsidRDefault="00774C17"/>
    <w:sectPr w:rsidR="0000000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74C17"/>
    <w:rsid w:val="0077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">
    <w:name w:val="Название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0">
    <w:name w:val="Указатель"/>
    <w:basedOn w:val="Normal"/>
    <w:pPr>
      <w:suppressLineNumbers/>
    </w:pPr>
    <w:rPr>
      <w:rFonts w:cs="Tahoma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shukhrat.abdullaev</dc:creator>
  <cp:keywords/>
  <dc:description/>
  <cp:lastModifiedBy>makhsad.bauetdinov</cp:lastModifiedBy>
  <cp:revision>2</cp:revision>
  <cp:lastPrinted>2112-12-31T19:00:00Z</cp:lastPrinted>
  <dcterms:created xsi:type="dcterms:W3CDTF">2013-08-28T10:20:00Z</dcterms:created>
  <dcterms:modified xsi:type="dcterms:W3CDTF">2013-08-28T10:20:00Z</dcterms:modified>
</cp:coreProperties>
</file>